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-17968</wp:posOffset>
                </wp:positionV>
                <wp:extent cx="1114340" cy="1272721"/>
                <wp:effectExtent l="0" t="0" r="0" b="381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14340" cy="12727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19.75pt;mso-position-horizontal:absolute;mso-position-vertical-relative:text;margin-top:-1.41pt;mso-position-vertical:absolute;width:87.74pt;height:100.21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5424529</wp:posOffset>
                </wp:positionH>
                <wp:positionV relativeFrom="paragraph">
                  <wp:posOffset>-191770</wp:posOffset>
                </wp:positionV>
                <wp:extent cx="1586285" cy="1469749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586285" cy="14697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427.13pt;mso-position-horizontal:absolute;mso-position-vertical-relative:text;margin-top:-15.10pt;mso-position-vertical:absolute;width:124.90pt;height:115.73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-346407</wp:posOffset>
                </wp:positionH>
                <wp:positionV relativeFrom="paragraph">
                  <wp:posOffset>-199142</wp:posOffset>
                </wp:positionV>
                <wp:extent cx="1457325" cy="1447800"/>
                <wp:effectExtent l="0" t="0" r="952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57325" cy="1447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240;o:allowoverlap:true;o:allowincell:true;mso-position-horizontal-relative:text;margin-left:-27.28pt;mso-position-horizontal:absolute;mso-position-vertical-relative:text;margin-top:-15.68pt;mso-position-vertical:absolute;width:114.75pt;height:114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9150" w:leader="none"/>
        </w:tabs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9150" w:leader="none"/>
        </w:tabs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tabs>
          <w:tab w:val="left" w:pos="9150" w:leader="none"/>
        </w:tabs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Расписание учебно-тренировочных занятий 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для школьников по подготовке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к муниципальному этапу всероссийской олимпиады школьников 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в 202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-202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 учебном году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 по М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атематике</w:t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Style w:val="843"/>
          <w:rFonts w:ascii="Times New Roman" w:hAnsi="Times New Roman" w:eastAsia="Times New Roman" w:cs="Times New Roman"/>
          <w:i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hyperlink r:id="rId11" w:tooltip="https://forms.yandex.ru/cloud/68f1cb3890fa7b4396f46db2" w:history="1">
        <w:r>
          <w:rPr>
            <w:rStyle w:val="843"/>
            <w:rFonts w:ascii="Times New Roman" w:hAnsi="Times New Roman" w:eastAsia="Times New Roman" w:cs="Times New Roman"/>
            <w:i/>
            <w:sz w:val="26"/>
            <w:szCs w:val="26"/>
          </w:rPr>
          <w:t xml:space="preserve">https://forms.yandex.ru/cloud/68f1cb3890fa7b4396f46db2</w:t>
        </w:r>
      </w:hyperlink>
      <w:r>
        <w:rPr>
          <w:rStyle w:val="843"/>
          <w:rFonts w:ascii="Times New Roman" w:hAnsi="Times New Roman" w:eastAsia="Times New Roman" w:cs="Times New Roman"/>
          <w:i/>
          <w:sz w:val="26"/>
          <w:szCs w:val="26"/>
        </w:rPr>
      </w:r>
      <w:r>
        <w:rPr>
          <w:rStyle w:val="843"/>
          <w:rFonts w:ascii="Times New Roman" w:hAnsi="Times New Roman" w:eastAsia="Times New Roman" w:cs="Times New Roman"/>
          <w:i/>
          <w:sz w:val="26"/>
          <w:szCs w:val="26"/>
        </w:rPr>
      </w:r>
    </w:p>
    <w:p>
      <w:pPr>
        <w:ind w:right="-426"/>
        <w:spacing w:after="0" w:line="240" w:lineRule="auto"/>
        <w:rPr>
          <w:rStyle w:val="843"/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Style w:val="843"/>
          <w:rFonts w:ascii="Times New Roman" w:hAnsi="Times New Roman" w:eastAsia="Times New Roman" w:cs="Times New Roman"/>
          <w:sz w:val="26"/>
          <w:szCs w:val="26"/>
        </w:rPr>
      </w:r>
      <w:r>
        <w:rPr>
          <w:rStyle w:val="843"/>
          <w:rFonts w:ascii="Times New Roman" w:hAnsi="Times New Roman" w:eastAsia="Times New Roman" w:cs="Times New Roman"/>
          <w:sz w:val="26"/>
          <w:szCs w:val="26"/>
        </w:rPr>
      </w:r>
    </w:p>
    <w:p>
      <w:pPr>
        <w:ind w:left="-142" w:right="-426" w:firstLine="142"/>
        <w:spacing w:after="0" w:line="240" w:lineRule="auto"/>
        <w:rPr>
          <w:rFonts w:ascii="Times New Roman" w:hAnsi="Times New Roman" w:eastAsia="Times New Roman" w:cs="Times New Roman"/>
          <w:i/>
          <w:color w:val="0000ff" w:themeColor="hyperlink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6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i/>
          <w:color w:val="0000ff" w:themeColor="hyperlink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i/>
          <w:color w:val="0000ff" w:themeColor="hyperlink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Style w:val="843"/>
          <w:rFonts w:ascii="Times New Roman" w:hAnsi="Times New Roman" w:eastAsia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</w:rPr>
      </w:r>
      <w:r>
        <w:rPr>
          <w:rStyle w:val="843"/>
          <w:rFonts w:ascii="Times New Roman" w:hAnsi="Times New Roman" w:eastAsia="Times New Roman" w:cs="Times New Roman"/>
          <w:b/>
          <w:i/>
          <w:sz w:val="26"/>
          <w:szCs w:val="26"/>
        </w:rPr>
      </w:r>
      <w:r>
        <w:rPr>
          <w:rStyle w:val="843"/>
          <w:rFonts w:ascii="Times New Roman" w:hAnsi="Times New Roman" w:eastAsia="Times New Roman" w:cs="Times New Roman"/>
          <w:b/>
          <w:i/>
          <w:sz w:val="26"/>
          <w:szCs w:val="26"/>
        </w:rPr>
      </w:r>
    </w:p>
    <w:p>
      <w:pPr>
        <w:ind w:right="-426"/>
        <w:spacing w:after="0" w:line="240" w:lineRule="auto"/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Контактное лицо: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Шеметова</w:t>
      </w:r>
      <w:r>
        <w:rPr>
          <w:rFonts w:ascii="Times New Roman" w:hAnsi="Times New Roman" w:eastAsia="Times New Roman" w:cs="Times New Roman"/>
          <w:i/>
          <w:color w:val="000000"/>
          <w:sz w:val="26"/>
          <w:szCs w:val="26"/>
        </w:rPr>
        <w:t xml:space="preserve"> Алена Алексеевна,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тел.: 89235227521, э/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почта: </w:t>
      </w:r>
      <w:hyperlink r:id="rId12" w:tooltip="mailto:awelliq@gmail.com" w:history="1">
        <w:r>
          <w:rPr>
            <w:rFonts w:ascii="Times New Roman" w:hAnsi="Times New Roman" w:eastAsia="Times New Roman" w:cs="Times New Roman"/>
            <w:i/>
            <w:color w:val="0000ff"/>
            <w:sz w:val="26"/>
            <w:szCs w:val="26"/>
            <w:u w:val="single"/>
          </w:rPr>
          <w:t xml:space="preserve">awelliq@gmail.com</w:t>
        </w:r>
      </w:hyperlink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  <w:r>
        <w:rPr>
          <w:rFonts w:ascii="Times New Roman" w:hAnsi="Times New Roman" w:eastAsia="Times New Roman" w:cs="Times New Roman"/>
          <w:i/>
          <w:color w:val="0000ff"/>
          <w:sz w:val="26"/>
          <w:szCs w:val="26"/>
          <w:u w:val="single"/>
        </w:rPr>
      </w:r>
    </w:p>
    <w:p>
      <w:pPr>
        <w:ind w:right="-426"/>
        <w:spacing w:after="0" w:line="240" w:lineRule="auto"/>
        <w:rPr>
          <w:rStyle w:val="843"/>
          <w:rFonts w:ascii="Times New Roman" w:hAnsi="Times New Roman" w:eastAsia="Times New Roman" w:cs="Times New Roman"/>
          <w:sz w:val="26"/>
          <w:szCs w:val="26"/>
        </w:rPr>
      </w:pPr>
      <w:r>
        <w:rPr>
          <w:rStyle w:val="843"/>
          <w:rFonts w:ascii="Times New Roman" w:hAnsi="Times New Roman" w:eastAsia="Times New Roman" w:cs="Times New Roman"/>
          <w:b/>
          <w:color w:val="auto"/>
          <w:sz w:val="26"/>
          <w:szCs w:val="26"/>
          <w:u w:val="none"/>
        </w:rPr>
        <w:t xml:space="preserve">Доп. к</w:t>
      </w:r>
      <w:r>
        <w:rPr>
          <w:rStyle w:val="843"/>
          <w:rFonts w:ascii="Times New Roman" w:hAnsi="Times New Roman" w:eastAsia="Times New Roman" w:cs="Times New Roman"/>
          <w:b/>
          <w:color w:val="auto"/>
          <w:sz w:val="26"/>
          <w:szCs w:val="26"/>
          <w:u w:val="none"/>
        </w:rPr>
        <w:t xml:space="preserve">онтактная э/п:</w:t>
      </w:r>
      <w:r>
        <w:rPr>
          <w:rStyle w:val="843"/>
          <w:rFonts w:ascii="Times New Roman" w:hAnsi="Times New Roman" w:eastAsia="Times New Roman" w:cs="Times New Roman"/>
          <w:color w:val="auto"/>
          <w:sz w:val="26"/>
          <w:szCs w:val="26"/>
        </w:rPr>
        <w:t xml:space="preserve"> </w:t>
      </w:r>
      <w:r>
        <w:rPr>
          <w:rStyle w:val="843"/>
          <w:rFonts w:ascii="Times New Roman" w:hAnsi="Times New Roman" w:eastAsia="Times New Roman" w:cs="Times New Roman"/>
          <w:sz w:val="26"/>
          <w:szCs w:val="26"/>
        </w:rPr>
        <w:t xml:space="preserve">gev@donso.su</w:t>
      </w:r>
      <w:r>
        <w:rPr>
          <w:rStyle w:val="843"/>
          <w:rFonts w:ascii="Times New Roman" w:hAnsi="Times New Roman" w:eastAsia="Times New Roman" w:cs="Times New Roman"/>
          <w:sz w:val="26"/>
          <w:szCs w:val="26"/>
        </w:rPr>
      </w:r>
      <w:r>
        <w:rPr>
          <w:rStyle w:val="843"/>
          <w:rFonts w:ascii="Times New Roman" w:hAnsi="Times New Roman" w:eastAsia="Times New Roman" w:cs="Times New Roman"/>
          <w:sz w:val="26"/>
          <w:szCs w:val="26"/>
        </w:rPr>
      </w:r>
    </w:p>
    <w:p>
      <w:pPr>
        <w:ind w:right="-426"/>
        <w:spacing w:after="0"/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r>
      <w:r>
        <w:rPr>
          <w:rFonts w:ascii="Times New Roman" w:hAnsi="Times New Roman" w:eastAsia="Times New Roman" w:cs="Times New Roman"/>
          <w:i/>
          <w:color w:val="0000ff" w:themeColor="hyperlink"/>
          <w:sz w:val="24"/>
          <w:szCs w:val="28"/>
          <w:u w:val="single"/>
        </w:rPr>
      </w:r>
    </w:p>
    <w:tbl>
      <w:tblPr>
        <w:tblStyle w:val="842"/>
        <w:tblW w:w="106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2552"/>
        <w:gridCol w:w="2835"/>
        <w:gridCol w:w="3402"/>
      </w:tblGrid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занятия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Ссылка на онлайн-подключение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11.11.2025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18:30 – 19:30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анализ и разбор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заданий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прошлых лет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3" w:tooltip="https://telemost.360.yandex.ru/j/80235271090887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https://telemost.360.yandex.ru/j/80235271090887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Литвенко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Екатерина Константиновна,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педагог дополнительного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 ДПО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Городские математические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кружки «Совенок»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13.11.2025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18:30 – 19:30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темам: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«Пример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«Рыцари и лжецы»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7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r:id="rId14" w:tooltip="https://telemost.360.yandex.ru/j/05599524793985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https://telemost.360.yandex.ru/j/05599524793985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13.11.2025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 – 11:00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темам: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«Пример + оценка» «Геометрия»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5" w:tooltip="https://telemost.360.yandex.ru/j/93563440627408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https://telemost.360.yandex.ru/j/93563440627408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14.11.2025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18:30 – 19:30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темам: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«Пример + оценка» «Геометрия»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8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r:id="rId16" w:tooltip="https://telemost.360.yandex.ru/j/98529331543270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https://telemost.360.yandex.ru/j/98529331543270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12.11.2025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20:00 – 21:00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анализ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разбор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заданий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прошлых лет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9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7" w:tooltip="https://telemost.360.yandex.ru/j/33033310587141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https://telemost.360.yandex.ru/j/33033310587141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Батуев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Дондолович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 кафедры математических наук ММФ НГУ и СУНЦ НГУ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20:00 – 21:00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«Теория чисел»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9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r:id="rId18" w:tooltip="https://telemost.360.yandex.ru/j/90607638505311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https://telemost.360.yandex.ru/j/90607638505311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19.11.2025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20:00 – 21:00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анализ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разбор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заданий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прошлых лет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10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19" w:tooltip="https://telemost.360.yandex.ru/j/12744470483135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https://telemost.360.yandex.ru/j/12744470483135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21.11.2025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20:00 – 21:00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«Пример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оценка»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10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0" w:tooltip="https://telemost.360.yandex.ru/j/25280514717809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https://telemost.360.yandex.ru/j/25280514717809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18:00 – 19:00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Разбор заданий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МЭ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«Пример + оценка»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11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hyperlink r:id="rId21" w:tooltip="https://telemost.360.yandex.ru/j/88649798522909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https://telemost.360.yandex.ru/j/88649798522909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Порошенко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Евгений Николаевич,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доктор физико-математических наук, профессор кафедры алгебры и математической логики ФГБОУ ВО «НГТУ»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25"/>
        </w:trPr>
        <w:tc>
          <w:tcPr>
            <w:tcW w:w="8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23.11.2025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12:00 –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Общий анализ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разбор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заданий ВсОШ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математике прошлых лет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11 класс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22" w:tooltip="https://telemost.360.yandex.ru/j/92378298327270" w:history="1">
              <w:r>
                <w:rPr>
                  <w:rStyle w:val="84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https://telemost.360.yandex.ru/j/92378298327270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720" w:bottom="720" w:left="720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rebuchet MS">
    <w:panose1 w:val="020B0603020202020204"/>
  </w:font>
  <w:font w:name="Arial">
    <w:panose1 w:val="020B0604020202020204"/>
  </w:font>
  <w:font w:name="Georgia">
    <w:panose1 w:val="0204050305040603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Georgia" w:hAnsi="Georgia" w:eastAsia="Georgia" w:cs="Georgia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0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36"/>
    <w:link w:val="831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836"/>
    <w:link w:val="832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836"/>
    <w:link w:val="833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836"/>
    <w:link w:val="834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836"/>
    <w:link w:val="835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6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6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6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6"/>
    <w:link w:val="840"/>
    <w:uiPriority w:val="10"/>
    <w:rPr>
      <w:sz w:val="48"/>
      <w:szCs w:val="48"/>
    </w:rPr>
  </w:style>
  <w:style w:type="character" w:styleId="675">
    <w:name w:val="Subtitle Char"/>
    <w:basedOn w:val="836"/>
    <w:link w:val="841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basedOn w:val="836"/>
    <w:link w:val="680"/>
    <w:uiPriority w:val="99"/>
  </w:style>
  <w:style w:type="paragraph" w:styleId="682">
    <w:name w:val="Footer"/>
    <w:basedOn w:val="829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basedOn w:val="836"/>
    <w:link w:val="682"/>
    <w:uiPriority w:val="99"/>
  </w:style>
  <w:style w:type="paragraph" w:styleId="684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6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6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paragraph" w:styleId="830">
    <w:name w:val="Heading 1"/>
    <w:basedOn w:val="829"/>
    <w:next w:val="829"/>
    <w:uiPriority w:val="9"/>
    <w:qFormat/>
    <w:pPr>
      <w:keepLines/>
      <w:keepNext/>
      <w:spacing w:before="480" w:after="0"/>
      <w:outlineLvl w:val="0"/>
    </w:pPr>
    <w:rPr>
      <w:rFonts w:ascii="Trebuchet MS" w:hAnsi="Trebuchet MS" w:eastAsia="Trebuchet MS" w:cs="Trebuchet MS"/>
      <w:b/>
      <w:color w:val="366091"/>
      <w:sz w:val="28"/>
      <w:szCs w:val="28"/>
    </w:rPr>
  </w:style>
  <w:style w:type="paragraph" w:styleId="831">
    <w:name w:val="Heading 2"/>
    <w:basedOn w:val="829"/>
    <w:next w:val="829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32">
    <w:name w:val="Heading 3"/>
    <w:basedOn w:val="829"/>
    <w:next w:val="829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33">
    <w:name w:val="Heading 4"/>
    <w:basedOn w:val="829"/>
    <w:next w:val="829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34">
    <w:name w:val="Heading 5"/>
    <w:basedOn w:val="829"/>
    <w:next w:val="829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35">
    <w:name w:val="Heading 6"/>
    <w:basedOn w:val="829"/>
    <w:next w:val="829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table" w:styleId="8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0">
    <w:name w:val="Title"/>
    <w:basedOn w:val="829"/>
    <w:next w:val="829"/>
    <w:uiPriority w:val="10"/>
    <w:qFormat/>
    <w:pPr>
      <w:spacing w:after="300" w:line="240" w:lineRule="auto"/>
      <w:pBdr>
        <w:bottom w:val="single" w:color="4F81BD" w:sz="8" w:space="4"/>
      </w:pBdr>
    </w:pPr>
    <w:rPr>
      <w:rFonts w:ascii="Trebuchet MS" w:hAnsi="Trebuchet MS" w:eastAsia="Trebuchet MS" w:cs="Trebuchet MS"/>
      <w:color w:val="17365d"/>
      <w:sz w:val="52"/>
      <w:szCs w:val="52"/>
    </w:rPr>
  </w:style>
  <w:style w:type="paragraph" w:styleId="841">
    <w:name w:val="Subtitle"/>
    <w:basedOn w:val="829"/>
    <w:next w:val="829"/>
    <w:uiPriority w:val="11"/>
    <w:qFormat/>
    <w:pPr>
      <w:keepLines/>
      <w:keepNext/>
      <w:spacing w:before="360" w:after="80"/>
    </w:pPr>
    <w:rPr>
      <w:i/>
      <w:color w:val="666666"/>
      <w:sz w:val="48"/>
      <w:szCs w:val="48"/>
    </w:rPr>
  </w:style>
  <w:style w:type="table" w:styleId="842" w:customStyle="1">
    <w:name w:val="StGen0"/>
    <w:basedOn w:val="83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843">
    <w:name w:val="Hyperlink"/>
    <w:basedOn w:val="836"/>
    <w:uiPriority w:val="99"/>
    <w:unhideWhenUsed/>
    <w:rPr>
      <w:color w:val="0000ff" w:themeColor="hyperlink"/>
      <w:u w:val="single"/>
    </w:rPr>
  </w:style>
  <w:style w:type="character" w:styleId="844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  <w:style w:type="character" w:styleId="845">
    <w:name w:val="FollowedHyperlink"/>
    <w:basedOn w:val="836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forms.yandex.ru/cloud/68f1cb3890fa7b4396f46db2" TargetMode="External"/><Relationship Id="rId12" Type="http://schemas.openxmlformats.org/officeDocument/2006/relationships/hyperlink" Target="mailto:awelliq@gmail.com" TargetMode="External"/><Relationship Id="rId13" Type="http://schemas.openxmlformats.org/officeDocument/2006/relationships/hyperlink" Target="https://telemost.360.yandex.ru/j/80235271090887" TargetMode="External"/><Relationship Id="rId14" Type="http://schemas.openxmlformats.org/officeDocument/2006/relationships/hyperlink" Target="https://telemost.360.yandex.ru/j/05599524793985" TargetMode="External"/><Relationship Id="rId15" Type="http://schemas.openxmlformats.org/officeDocument/2006/relationships/hyperlink" Target="https://telemost.360.yandex.ru/j/93563440627408" TargetMode="External"/><Relationship Id="rId16" Type="http://schemas.openxmlformats.org/officeDocument/2006/relationships/hyperlink" Target="https://telemost.360.yandex.ru/j/98529331543270" TargetMode="External"/><Relationship Id="rId17" Type="http://schemas.openxmlformats.org/officeDocument/2006/relationships/hyperlink" Target="https://telemost.360.yandex.ru/j/33033310587141" TargetMode="External"/><Relationship Id="rId18" Type="http://schemas.openxmlformats.org/officeDocument/2006/relationships/hyperlink" Target="https://telemost.360.yandex.ru/j/90607638505311" TargetMode="External"/><Relationship Id="rId19" Type="http://schemas.openxmlformats.org/officeDocument/2006/relationships/hyperlink" Target="https://telemost.360.yandex.ru/j/12744470483135" TargetMode="External"/><Relationship Id="rId20" Type="http://schemas.openxmlformats.org/officeDocument/2006/relationships/hyperlink" Target="https://telemost.360.yandex.ru/j/25280514717809" TargetMode="External"/><Relationship Id="rId21" Type="http://schemas.openxmlformats.org/officeDocument/2006/relationships/hyperlink" Target="https://telemost.360.yandex.ru/j/88649798522909" TargetMode="External"/><Relationship Id="rId22" Type="http://schemas.openxmlformats.org/officeDocument/2006/relationships/hyperlink" Target="https://telemost.360.yandex.ru/j/9237829832727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Черных</dc:creator>
  <cp:revision>39</cp:revision>
  <dcterms:created xsi:type="dcterms:W3CDTF">2025-10-17T10:01:00Z</dcterms:created>
  <dcterms:modified xsi:type="dcterms:W3CDTF">2025-10-31T08:51:30Z</dcterms:modified>
</cp:coreProperties>
</file>